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1CD28154">
            <wp:simplePos x="0" y="0"/>
            <wp:positionH relativeFrom="margin">
              <wp:posOffset>5023485</wp:posOffset>
            </wp:positionH>
            <wp:positionV relativeFrom="paragraph">
              <wp:posOffset>-34290</wp:posOffset>
            </wp:positionV>
            <wp:extent cx="1646008" cy="1257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008" cy="1257914"/>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7499EECE">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A9324"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07A91370"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0423E1">
        <w:rPr>
          <w:rFonts w:ascii="Arial Nova" w:hAnsi="Arial Nova"/>
          <w:b/>
          <w:color w:val="FFFFFF" w:themeColor="background1"/>
          <w:sz w:val="36"/>
        </w:rPr>
        <w:t>3</w:t>
      </w:r>
      <w:r>
        <w:rPr>
          <w:rFonts w:ascii="Arial Nova" w:hAnsi="Arial Nova"/>
          <w:b/>
          <w:color w:val="FFFFFF" w:themeColor="background1"/>
          <w:sz w:val="36"/>
        </w:rPr>
        <w:t>:</w:t>
      </w:r>
    </w:p>
    <w:p w14:paraId="75C7CF80" w14:textId="2AD35E21" w:rsidR="001C58F8" w:rsidRPr="00A0623B" w:rsidRDefault="001272AE" w:rsidP="001C58F8">
      <w:pPr>
        <w:pStyle w:val="NoSpacing"/>
        <w:rPr>
          <w:b/>
          <w:color w:val="FFFFFF" w:themeColor="background1"/>
        </w:rPr>
      </w:pPr>
      <w:bookmarkStart w:id="0" w:name="_Hlk535403157"/>
      <w:bookmarkEnd w:id="0"/>
      <w:r>
        <w:rPr>
          <w:rFonts w:ascii="Arial Nova" w:hAnsi="Arial Nova"/>
          <w:b/>
          <w:color w:val="FFFFFF" w:themeColor="background1"/>
          <w:sz w:val="36"/>
        </w:rPr>
        <w:t>Case Study 1: Dan’s Story</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0553A2B6" w14:textId="75BBA5CF" w:rsidR="001C58F8" w:rsidRDefault="001C58F8" w:rsidP="004627D3">
      <w:pPr>
        <w:autoSpaceDE w:val="0"/>
        <w:autoSpaceDN w:val="0"/>
        <w:adjustRightInd w:val="0"/>
        <w:rPr>
          <w:rFonts w:ascii="Arial Narrow" w:hAnsi="Arial Narrow" w:cs="TTE23F5718t00"/>
          <w:b/>
          <w:color w:val="0070C0"/>
          <w:sz w:val="40"/>
        </w:rPr>
      </w:pPr>
      <w:r>
        <w:rPr>
          <w:rFonts w:ascii="Arial Narrow" w:hAnsi="Arial Narrow" w:cs="TTE23F5718t00"/>
          <w:b/>
          <w:color w:val="0070C0"/>
          <w:sz w:val="40"/>
        </w:rPr>
        <w:t xml:space="preserve">Module </w:t>
      </w:r>
      <w:r w:rsidR="000423E1">
        <w:rPr>
          <w:rFonts w:ascii="Arial Narrow" w:hAnsi="Arial Narrow" w:cs="TTE23F5718t00"/>
          <w:b/>
          <w:color w:val="0070C0"/>
          <w:sz w:val="40"/>
        </w:rPr>
        <w:t>3</w:t>
      </w:r>
      <w:r w:rsidRPr="004E346C">
        <w:rPr>
          <w:rFonts w:ascii="Arial Narrow" w:hAnsi="Arial Narrow" w:cs="TTE23F5718t00"/>
          <w:b/>
          <w:color w:val="0070C0"/>
          <w:sz w:val="40"/>
        </w:rPr>
        <w:t xml:space="preserve">: </w:t>
      </w:r>
      <w:r w:rsidR="001272AE">
        <w:rPr>
          <w:rFonts w:ascii="Arial Narrow" w:hAnsi="Arial Narrow" w:cs="TTE23F5718t00"/>
          <w:b/>
          <w:color w:val="0070C0"/>
          <w:sz w:val="40"/>
        </w:rPr>
        <w:t>Case Study 1 – Dan’s Story</w:t>
      </w:r>
    </w:p>
    <w:p w14:paraId="32B9644C" w14:textId="28E77DDA" w:rsidR="001272AE" w:rsidRDefault="001272AE" w:rsidP="004627D3">
      <w:pPr>
        <w:autoSpaceDE w:val="0"/>
        <w:autoSpaceDN w:val="0"/>
        <w:adjustRightInd w:val="0"/>
        <w:rPr>
          <w:rFonts w:ascii="Arial Narrow" w:hAnsi="Arial Narrow" w:cs="TTE23F5718t00"/>
          <w:b/>
          <w:color w:val="0070C0"/>
          <w:sz w:val="40"/>
        </w:rPr>
      </w:pPr>
    </w:p>
    <w:p w14:paraId="07A7AF82" w14:textId="0FD47DF9" w:rsidR="00495E6F" w:rsidRDefault="00495E6F" w:rsidP="004627D3">
      <w:pPr>
        <w:autoSpaceDE w:val="0"/>
        <w:autoSpaceDN w:val="0"/>
        <w:adjustRightInd w:val="0"/>
        <w:rPr>
          <w:rFonts w:ascii="Arial Nova" w:hAnsi="Arial Nova" w:cstheme="minorHAnsi"/>
        </w:rPr>
      </w:pPr>
      <w:r>
        <w:rPr>
          <w:rFonts w:ascii="Arial Nova" w:hAnsi="Arial Nova" w:cstheme="minorHAnsi"/>
        </w:rPr>
        <w:t>During your regular visiting round at the hospital, you find a man named Dan on your list.  After seeing a few other patients first, you go to Dan’s room and find he is sitting up in bed drinking a cup of tea.  His wife</w:t>
      </w:r>
      <w:r w:rsidR="00833449">
        <w:rPr>
          <w:rFonts w:ascii="Arial Nova" w:hAnsi="Arial Nova" w:cstheme="minorHAnsi"/>
        </w:rPr>
        <w:t>,</w:t>
      </w:r>
      <w:r w:rsidR="00951BC4">
        <w:rPr>
          <w:rFonts w:ascii="Arial Nova" w:hAnsi="Arial Nova" w:cstheme="minorHAnsi"/>
        </w:rPr>
        <w:t xml:space="preserve"> Marion</w:t>
      </w:r>
      <w:r w:rsidR="00833449">
        <w:rPr>
          <w:rFonts w:ascii="Arial Nova" w:hAnsi="Arial Nova" w:cstheme="minorHAnsi"/>
        </w:rPr>
        <w:t>,</w:t>
      </w:r>
      <w:r w:rsidR="00951BC4">
        <w:rPr>
          <w:rFonts w:ascii="Arial Nova" w:hAnsi="Arial Nova" w:cstheme="minorHAnsi"/>
        </w:rPr>
        <w:t xml:space="preserve"> is in the room, but she excuses herself to get a coffee from the café and to ‘let you two talk’.</w:t>
      </w:r>
    </w:p>
    <w:p w14:paraId="1E95F066" w14:textId="77777777" w:rsidR="00495E6F" w:rsidRDefault="00495E6F" w:rsidP="004627D3">
      <w:pPr>
        <w:autoSpaceDE w:val="0"/>
        <w:autoSpaceDN w:val="0"/>
        <w:adjustRightInd w:val="0"/>
        <w:rPr>
          <w:rFonts w:ascii="Arial Nova" w:hAnsi="Arial Nova" w:cstheme="minorHAnsi"/>
        </w:rPr>
      </w:pPr>
    </w:p>
    <w:p w14:paraId="5664AA0A" w14:textId="42F1F8D0" w:rsidR="001272AE" w:rsidRPr="00495E6F" w:rsidRDefault="001272AE" w:rsidP="004627D3">
      <w:pPr>
        <w:autoSpaceDE w:val="0"/>
        <w:autoSpaceDN w:val="0"/>
        <w:adjustRightInd w:val="0"/>
        <w:rPr>
          <w:rFonts w:ascii="Arial Nova" w:hAnsi="Arial Nova" w:cstheme="minorHAnsi"/>
        </w:rPr>
      </w:pPr>
      <w:r w:rsidRPr="00495E6F">
        <w:rPr>
          <w:rFonts w:ascii="Arial Nova" w:hAnsi="Arial Nova" w:cstheme="minorHAnsi"/>
        </w:rPr>
        <w:t>Dan is in his 60’s.  He</w:t>
      </w:r>
      <w:r w:rsidR="00951BC4">
        <w:rPr>
          <w:rFonts w:ascii="Arial Nova" w:hAnsi="Arial Nova" w:cstheme="minorHAnsi"/>
        </w:rPr>
        <w:t xml:space="preserve"> and Marion</w:t>
      </w:r>
      <w:r w:rsidRPr="00495E6F">
        <w:rPr>
          <w:rFonts w:ascii="Arial Nova" w:hAnsi="Arial Nova" w:cstheme="minorHAnsi"/>
        </w:rPr>
        <w:t xml:space="preserve"> ha</w:t>
      </w:r>
      <w:r w:rsidR="00951BC4">
        <w:rPr>
          <w:rFonts w:ascii="Arial Nova" w:hAnsi="Arial Nova" w:cstheme="minorHAnsi"/>
        </w:rPr>
        <w:t>ve</w:t>
      </w:r>
      <w:r w:rsidRPr="00495E6F">
        <w:rPr>
          <w:rFonts w:ascii="Arial Nova" w:hAnsi="Arial Nova" w:cstheme="minorHAnsi"/>
        </w:rPr>
        <w:t xml:space="preserve"> 3 adult children and 7 grandchildren.</w:t>
      </w:r>
      <w:r w:rsidR="00495E6F" w:rsidRPr="00495E6F">
        <w:rPr>
          <w:rFonts w:ascii="Arial Nova" w:hAnsi="Arial Nova" w:cstheme="minorHAnsi"/>
        </w:rPr>
        <w:t xml:space="preserve">  His still works part-time as a bus-driver for a local company doing the school runs.</w:t>
      </w:r>
    </w:p>
    <w:p w14:paraId="7D9E273B" w14:textId="77777777" w:rsidR="001272AE" w:rsidRPr="00495E6F" w:rsidRDefault="001272AE" w:rsidP="004627D3">
      <w:pPr>
        <w:autoSpaceDE w:val="0"/>
        <w:autoSpaceDN w:val="0"/>
        <w:adjustRightInd w:val="0"/>
        <w:rPr>
          <w:rFonts w:ascii="Arial Nova" w:hAnsi="Arial Nova" w:cstheme="minorHAnsi"/>
        </w:rPr>
      </w:pPr>
    </w:p>
    <w:p w14:paraId="070170A6" w14:textId="7DC5DFA7" w:rsidR="001272AE" w:rsidRPr="00495E6F" w:rsidRDefault="001272AE" w:rsidP="004627D3">
      <w:pPr>
        <w:autoSpaceDE w:val="0"/>
        <w:autoSpaceDN w:val="0"/>
        <w:adjustRightInd w:val="0"/>
        <w:rPr>
          <w:rFonts w:ascii="Arial Nova" w:hAnsi="Arial Nova" w:cstheme="minorHAnsi"/>
        </w:rPr>
      </w:pPr>
      <w:r w:rsidRPr="00495E6F">
        <w:rPr>
          <w:rFonts w:ascii="Arial Nova" w:hAnsi="Arial Nova" w:cstheme="minorHAnsi"/>
        </w:rPr>
        <w:t xml:space="preserve">Dan has been in hospital for 2 weeks now after having experienced a heart attack while gardening at home.  </w:t>
      </w:r>
      <w:r w:rsidR="00951BC4">
        <w:rPr>
          <w:rFonts w:ascii="Arial Nova" w:hAnsi="Arial Nova" w:cstheme="minorHAnsi"/>
        </w:rPr>
        <w:t>Marion</w:t>
      </w:r>
      <w:r w:rsidRPr="00495E6F">
        <w:rPr>
          <w:rFonts w:ascii="Arial Nova" w:hAnsi="Arial Nova" w:cstheme="minorHAnsi"/>
        </w:rPr>
        <w:t xml:space="preserve"> was able to call an ambulance which took him to hospital in a timely manner.  Although the doctors are happy with Dan’s progress and health-wise there are likely to be no significant lingering effects</w:t>
      </w:r>
      <w:r w:rsidR="00415C32">
        <w:rPr>
          <w:rFonts w:ascii="Arial Nova" w:hAnsi="Arial Nova" w:cstheme="minorHAnsi"/>
        </w:rPr>
        <w:t xml:space="preserve"> (he’s been told he can go home at the end of the week)</w:t>
      </w:r>
      <w:r w:rsidRPr="00495E6F">
        <w:rPr>
          <w:rFonts w:ascii="Arial Nova" w:hAnsi="Arial Nova" w:cstheme="minorHAnsi"/>
        </w:rPr>
        <w:t>, the episode has shaken him.</w:t>
      </w:r>
    </w:p>
    <w:p w14:paraId="05958799" w14:textId="547FB725" w:rsidR="001272AE" w:rsidRPr="00495E6F" w:rsidRDefault="001272AE" w:rsidP="004627D3">
      <w:pPr>
        <w:autoSpaceDE w:val="0"/>
        <w:autoSpaceDN w:val="0"/>
        <w:adjustRightInd w:val="0"/>
        <w:rPr>
          <w:rFonts w:ascii="Arial Nova" w:hAnsi="Arial Nova" w:cstheme="minorHAnsi"/>
        </w:rPr>
      </w:pPr>
    </w:p>
    <w:p w14:paraId="42A1F9FB" w14:textId="6D264EFF" w:rsidR="001272AE" w:rsidRPr="00495E6F" w:rsidRDefault="001272AE" w:rsidP="004627D3">
      <w:pPr>
        <w:autoSpaceDE w:val="0"/>
        <w:autoSpaceDN w:val="0"/>
        <w:adjustRightInd w:val="0"/>
        <w:rPr>
          <w:rFonts w:ascii="Arial Nova" w:hAnsi="Arial Nova" w:cstheme="minorHAnsi"/>
        </w:rPr>
      </w:pPr>
      <w:r w:rsidRPr="00495E6F">
        <w:rPr>
          <w:rFonts w:ascii="Arial Nova" w:hAnsi="Arial Nova" w:cstheme="minorHAnsi"/>
        </w:rPr>
        <w:t xml:space="preserve">Although Dan does not currently attend a church, he </w:t>
      </w:r>
      <w:r w:rsidR="00495E6F" w:rsidRPr="00495E6F">
        <w:rPr>
          <w:rFonts w:ascii="Arial Nova" w:hAnsi="Arial Nova" w:cstheme="minorHAnsi"/>
        </w:rPr>
        <w:t xml:space="preserve">did so in his younger days (it was a Methodist church then).  He professes to still believe in a God and admits to praying from time to time when life gets </w:t>
      </w:r>
      <w:proofErr w:type="gramStart"/>
      <w:r w:rsidR="00495E6F" w:rsidRPr="00495E6F">
        <w:rPr>
          <w:rFonts w:ascii="Arial Nova" w:hAnsi="Arial Nova" w:cstheme="minorHAnsi"/>
        </w:rPr>
        <w:t>really tough</w:t>
      </w:r>
      <w:proofErr w:type="gramEnd"/>
      <w:r w:rsidR="00833449">
        <w:rPr>
          <w:rFonts w:ascii="Arial Nova" w:hAnsi="Arial Nova" w:cstheme="minorHAnsi"/>
        </w:rPr>
        <w:t xml:space="preserve"> (“I’ve prayed a lot these last 2 weeks.”)</w:t>
      </w:r>
      <w:r w:rsidR="00495E6F" w:rsidRPr="00495E6F">
        <w:rPr>
          <w:rFonts w:ascii="Arial Nova" w:hAnsi="Arial Nova" w:cstheme="minorHAnsi"/>
        </w:rPr>
        <w:t xml:space="preserve"> </w:t>
      </w:r>
      <w:r w:rsidR="00833449">
        <w:rPr>
          <w:rFonts w:ascii="Arial Nova" w:hAnsi="Arial Nova" w:cstheme="minorHAnsi"/>
        </w:rPr>
        <w:t>H</w:t>
      </w:r>
      <w:r w:rsidR="00495E6F" w:rsidRPr="00495E6F">
        <w:rPr>
          <w:rFonts w:ascii="Arial Nova" w:hAnsi="Arial Nova" w:cstheme="minorHAnsi"/>
        </w:rPr>
        <w:t>owever, he describes himself as not having a day-to-day active faith.</w:t>
      </w:r>
    </w:p>
    <w:p w14:paraId="009F8484" w14:textId="02AB7248" w:rsidR="00495E6F" w:rsidRPr="00495E6F" w:rsidRDefault="00495E6F" w:rsidP="004627D3">
      <w:pPr>
        <w:autoSpaceDE w:val="0"/>
        <w:autoSpaceDN w:val="0"/>
        <w:adjustRightInd w:val="0"/>
        <w:rPr>
          <w:rFonts w:ascii="Arial Nova" w:hAnsi="Arial Nova" w:cstheme="minorHAnsi"/>
        </w:rPr>
      </w:pPr>
    </w:p>
    <w:p w14:paraId="064BDBB9" w14:textId="71B17C5A" w:rsidR="00495E6F" w:rsidRDefault="00495E6F" w:rsidP="004627D3">
      <w:pPr>
        <w:autoSpaceDE w:val="0"/>
        <w:autoSpaceDN w:val="0"/>
        <w:adjustRightInd w:val="0"/>
        <w:rPr>
          <w:rFonts w:ascii="Arial Nova" w:hAnsi="Arial Nova" w:cstheme="minorHAnsi"/>
        </w:rPr>
      </w:pPr>
      <w:r w:rsidRPr="00495E6F">
        <w:rPr>
          <w:rFonts w:ascii="Arial Nova" w:hAnsi="Arial Nova" w:cstheme="minorHAnsi"/>
        </w:rPr>
        <w:t>The heart attack left him feeling worried for his family</w:t>
      </w:r>
      <w:r>
        <w:rPr>
          <w:rFonts w:ascii="Arial Nova" w:hAnsi="Arial Nova" w:cstheme="minorHAnsi"/>
        </w:rPr>
        <w:t xml:space="preserve">.  He says </w:t>
      </w:r>
      <w:r w:rsidR="00951BC4">
        <w:rPr>
          <w:rFonts w:ascii="Arial Nova" w:hAnsi="Arial Nova" w:cstheme="minorHAnsi"/>
        </w:rPr>
        <w:t>that being in hospital has ‘made him think about his life’.  He says he hasn’t told Marion about this, but that they have discussed when he might retire and what they would like to do.</w:t>
      </w:r>
    </w:p>
    <w:p w14:paraId="40FC824E" w14:textId="321FBCAF" w:rsidR="00833449" w:rsidRDefault="00833449" w:rsidP="004627D3">
      <w:pPr>
        <w:autoSpaceDE w:val="0"/>
        <w:autoSpaceDN w:val="0"/>
        <w:adjustRightInd w:val="0"/>
        <w:rPr>
          <w:rFonts w:ascii="Arial Nova" w:hAnsi="Arial Nova" w:cstheme="minorHAnsi"/>
        </w:rPr>
      </w:pPr>
    </w:p>
    <w:p w14:paraId="069650F5" w14:textId="3282FB3B" w:rsidR="00833449" w:rsidRDefault="00833449" w:rsidP="004627D3">
      <w:pPr>
        <w:autoSpaceDE w:val="0"/>
        <w:autoSpaceDN w:val="0"/>
        <w:adjustRightInd w:val="0"/>
        <w:rPr>
          <w:rFonts w:ascii="Arial Nova" w:hAnsi="Arial Nova" w:cstheme="minorHAnsi"/>
        </w:rPr>
      </w:pPr>
    </w:p>
    <w:p w14:paraId="65ECD2EF" w14:textId="2B9A4D02" w:rsidR="00833449" w:rsidRPr="00833449" w:rsidRDefault="00833449" w:rsidP="004627D3">
      <w:pPr>
        <w:autoSpaceDE w:val="0"/>
        <w:autoSpaceDN w:val="0"/>
        <w:adjustRightInd w:val="0"/>
        <w:rPr>
          <w:rFonts w:ascii="Arial Nova" w:hAnsi="Arial Nova" w:cstheme="minorHAnsi"/>
          <w:i/>
        </w:rPr>
      </w:pPr>
      <w:r w:rsidRPr="00833449">
        <w:rPr>
          <w:rFonts w:ascii="Arial Nova" w:hAnsi="Arial Nova" w:cstheme="minorHAnsi"/>
          <w:i/>
        </w:rPr>
        <w:t xml:space="preserve">You know that Dan has given you some good ‘starting points’ for discussion, and by your estimation, you have about 15-20 minutes before the lunch tray </w:t>
      </w:r>
      <w:r w:rsidR="006B484A" w:rsidRPr="00833449">
        <w:rPr>
          <w:rFonts w:ascii="Arial Nova" w:hAnsi="Arial Nova" w:cstheme="minorHAnsi"/>
          <w:i/>
        </w:rPr>
        <w:t>arrives.</w:t>
      </w:r>
    </w:p>
    <w:p w14:paraId="39705A59" w14:textId="2646CB8B" w:rsidR="00833449" w:rsidRDefault="00833449" w:rsidP="004627D3">
      <w:pPr>
        <w:autoSpaceDE w:val="0"/>
        <w:autoSpaceDN w:val="0"/>
        <w:adjustRightInd w:val="0"/>
        <w:rPr>
          <w:rFonts w:ascii="Arial Nova" w:hAnsi="Arial Nova" w:cstheme="minorHAnsi"/>
        </w:rPr>
      </w:pPr>
    </w:p>
    <w:p w14:paraId="04FB6AB7" w14:textId="2460E9E6" w:rsidR="00833449" w:rsidRDefault="00833449" w:rsidP="00833449">
      <w:pPr>
        <w:pStyle w:val="ListParagraph"/>
        <w:numPr>
          <w:ilvl w:val="0"/>
          <w:numId w:val="15"/>
        </w:numPr>
        <w:autoSpaceDE w:val="0"/>
        <w:autoSpaceDN w:val="0"/>
        <w:adjustRightInd w:val="0"/>
        <w:rPr>
          <w:rFonts w:ascii="Arial Nova" w:hAnsi="Arial Nova" w:cstheme="minorHAnsi"/>
        </w:rPr>
      </w:pPr>
      <w:r>
        <w:rPr>
          <w:rFonts w:ascii="Arial Nova" w:hAnsi="Arial Nova" w:cstheme="minorHAnsi"/>
        </w:rPr>
        <w:t>What are some of the key points Dan has raised in his initial conversation with you?</w:t>
      </w:r>
    </w:p>
    <w:p w14:paraId="34F9F2F3" w14:textId="39EF2B1E" w:rsidR="00833449" w:rsidRDefault="00833449" w:rsidP="00833449">
      <w:pPr>
        <w:pStyle w:val="ListParagraph"/>
        <w:numPr>
          <w:ilvl w:val="0"/>
          <w:numId w:val="15"/>
        </w:numPr>
        <w:autoSpaceDE w:val="0"/>
        <w:autoSpaceDN w:val="0"/>
        <w:adjustRightInd w:val="0"/>
        <w:rPr>
          <w:rFonts w:ascii="Arial Nova" w:hAnsi="Arial Nova" w:cstheme="minorHAnsi"/>
        </w:rPr>
      </w:pPr>
      <w:r>
        <w:rPr>
          <w:rFonts w:ascii="Arial Nova" w:hAnsi="Arial Nova" w:cstheme="minorHAnsi"/>
        </w:rPr>
        <w:t>Which point/area might you start with and how might you explore that topic?</w:t>
      </w:r>
    </w:p>
    <w:p w14:paraId="2755EA1A" w14:textId="5D545BE6" w:rsidR="00415C32" w:rsidRPr="00833449" w:rsidRDefault="00415C32" w:rsidP="00833449">
      <w:pPr>
        <w:pStyle w:val="ListParagraph"/>
        <w:numPr>
          <w:ilvl w:val="0"/>
          <w:numId w:val="15"/>
        </w:numPr>
        <w:autoSpaceDE w:val="0"/>
        <w:autoSpaceDN w:val="0"/>
        <w:adjustRightInd w:val="0"/>
        <w:rPr>
          <w:rFonts w:ascii="Arial Nova" w:hAnsi="Arial Nova" w:cstheme="minorHAnsi"/>
        </w:rPr>
      </w:pPr>
      <w:r>
        <w:rPr>
          <w:rFonts w:ascii="Arial Nova" w:hAnsi="Arial Nova" w:cstheme="minorHAnsi"/>
        </w:rPr>
        <w:t>Once the conversation concludes (that lunch tray arrives!), what are your options regarding following up with Dan?</w:t>
      </w:r>
    </w:p>
    <w:p w14:paraId="564ECBA7" w14:textId="27E7A774" w:rsidR="00951BC4" w:rsidRDefault="00951BC4" w:rsidP="004627D3">
      <w:pPr>
        <w:autoSpaceDE w:val="0"/>
        <w:autoSpaceDN w:val="0"/>
        <w:adjustRightInd w:val="0"/>
        <w:rPr>
          <w:rFonts w:ascii="Arial Nova" w:hAnsi="Arial Nova" w:cstheme="minorHAnsi"/>
        </w:rPr>
      </w:pPr>
    </w:p>
    <w:p w14:paraId="7D0FC230" w14:textId="7AC911A3" w:rsidR="00951BC4" w:rsidRPr="008E1A91" w:rsidRDefault="008E1A91" w:rsidP="004627D3">
      <w:pPr>
        <w:autoSpaceDE w:val="0"/>
        <w:autoSpaceDN w:val="0"/>
        <w:adjustRightInd w:val="0"/>
        <w:rPr>
          <w:rFonts w:ascii="Arial Nova" w:hAnsi="Arial Nova" w:cstheme="minorHAnsi"/>
          <w:b/>
          <w:bCs/>
        </w:rPr>
      </w:pPr>
      <w:r w:rsidRPr="008E1A91">
        <w:rPr>
          <w:rFonts w:ascii="Arial Nova" w:hAnsi="Arial Nova" w:cstheme="minorHAnsi"/>
          <w:b/>
          <w:bCs/>
        </w:rPr>
        <w:t>Task: Write up your responses to Questions 1, 2 &amp; 3.</w:t>
      </w:r>
    </w:p>
    <w:p w14:paraId="0EB692A1" w14:textId="152249FA" w:rsidR="008E1A91" w:rsidRPr="008E1A91" w:rsidRDefault="008E1A91" w:rsidP="004627D3">
      <w:pPr>
        <w:autoSpaceDE w:val="0"/>
        <w:autoSpaceDN w:val="0"/>
        <w:adjustRightInd w:val="0"/>
        <w:rPr>
          <w:rFonts w:ascii="Arial Nova" w:hAnsi="Arial Nova" w:cstheme="minorHAnsi"/>
          <w:b/>
          <w:bCs/>
        </w:rPr>
      </w:pPr>
      <w:r w:rsidRPr="008E1A91">
        <w:rPr>
          <w:rFonts w:ascii="Arial Nova" w:hAnsi="Arial Nova" w:cstheme="minorHAnsi"/>
          <w:b/>
          <w:bCs/>
        </w:rPr>
        <w:t xml:space="preserve">Save the document and email to </w:t>
      </w:r>
      <w:hyperlink r:id="rId10" w:history="1">
        <w:r w:rsidRPr="008E1A91">
          <w:rPr>
            <w:rStyle w:val="Hyperlink"/>
            <w:rFonts w:ascii="Arial Nova" w:hAnsi="Arial Nova" w:cstheme="minorHAnsi"/>
            <w:b/>
            <w:bCs/>
          </w:rPr>
          <w:t>onlinetraining@ballaratchaplaincy.com.au</w:t>
        </w:r>
      </w:hyperlink>
      <w:r w:rsidRPr="008E1A91">
        <w:rPr>
          <w:rFonts w:ascii="Arial Nova" w:hAnsi="Arial Nova" w:cstheme="minorHAnsi"/>
          <w:b/>
          <w:bCs/>
        </w:rPr>
        <w:t xml:space="preserve"> upon completion.</w:t>
      </w:r>
    </w:p>
    <w:p w14:paraId="0A9CC172" w14:textId="77777777" w:rsidR="001272AE" w:rsidRPr="008E1A91" w:rsidRDefault="001272AE" w:rsidP="004627D3">
      <w:pPr>
        <w:autoSpaceDE w:val="0"/>
        <w:autoSpaceDN w:val="0"/>
        <w:adjustRightInd w:val="0"/>
        <w:rPr>
          <w:rFonts w:ascii="Arial Narrow" w:hAnsi="Arial Narrow" w:cs="TTE23F5718t00"/>
          <w:b/>
          <w:bCs/>
          <w:color w:val="0070C0"/>
          <w:sz w:val="40"/>
        </w:rPr>
      </w:pPr>
    </w:p>
    <w:p w14:paraId="7495C594" w14:textId="24943AC0" w:rsidR="001C58F8" w:rsidRDefault="001C58F8" w:rsidP="004627D3">
      <w:pPr>
        <w:autoSpaceDE w:val="0"/>
        <w:autoSpaceDN w:val="0"/>
        <w:adjustRightInd w:val="0"/>
        <w:rPr>
          <w:rFonts w:ascii="Arial Nova" w:hAnsi="Arial Nova" w:cs="TTE23F5718t00"/>
          <w:color w:val="000000"/>
        </w:rPr>
      </w:pPr>
    </w:p>
    <w:p w14:paraId="63F0E47B" w14:textId="77777777" w:rsidR="00B74441" w:rsidRDefault="00B74441" w:rsidP="001C58F8">
      <w:pPr>
        <w:autoSpaceDE w:val="0"/>
        <w:autoSpaceDN w:val="0"/>
        <w:adjustRightInd w:val="0"/>
        <w:rPr>
          <w:rFonts w:ascii="Arial Nova" w:hAnsi="Arial Nova" w:cs="TTE23F5718t00"/>
          <w:color w:val="000000"/>
        </w:rPr>
      </w:pPr>
    </w:p>
    <w:sectPr w:rsidR="00B74441" w:rsidSect="004E346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744C7" w14:textId="77777777" w:rsidR="001C5E19" w:rsidRDefault="001C5E19" w:rsidP="001850FE">
      <w:r>
        <w:separator/>
      </w:r>
    </w:p>
  </w:endnote>
  <w:endnote w:type="continuationSeparator" w:id="0">
    <w:p w14:paraId="52D4B74A" w14:textId="77777777" w:rsidR="001C5E19" w:rsidRDefault="001C5E19"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DC2A" w14:textId="77777777" w:rsidR="001C5E19" w:rsidRDefault="001C5E19" w:rsidP="001850FE">
      <w:r>
        <w:separator/>
      </w:r>
    </w:p>
  </w:footnote>
  <w:footnote w:type="continuationSeparator" w:id="0">
    <w:p w14:paraId="2AE31F1F" w14:textId="77777777" w:rsidR="001C5E19" w:rsidRDefault="001C5E19"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1C5E19">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1C5E19">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1C5E19">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3730D"/>
    <w:multiLevelType w:val="hybridMultilevel"/>
    <w:tmpl w:val="AFEA0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12"/>
  </w:num>
  <w:num w:numId="6">
    <w:abstractNumId w:val="7"/>
  </w:num>
  <w:num w:numId="7">
    <w:abstractNumId w:val="14"/>
  </w:num>
  <w:num w:numId="8">
    <w:abstractNumId w:val="1"/>
  </w:num>
  <w:num w:numId="9">
    <w:abstractNumId w:val="6"/>
  </w:num>
  <w:num w:numId="10">
    <w:abstractNumId w:val="4"/>
  </w:num>
  <w:num w:numId="11">
    <w:abstractNumId w:val="9"/>
  </w:num>
  <w:num w:numId="12">
    <w:abstractNumId w:val="0"/>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272AE"/>
    <w:rsid w:val="001850FE"/>
    <w:rsid w:val="001C58F8"/>
    <w:rsid w:val="001C5E19"/>
    <w:rsid w:val="0037219A"/>
    <w:rsid w:val="004036D1"/>
    <w:rsid w:val="00415C32"/>
    <w:rsid w:val="004627D3"/>
    <w:rsid w:val="00495E6F"/>
    <w:rsid w:val="00624D0B"/>
    <w:rsid w:val="00676F62"/>
    <w:rsid w:val="006B484A"/>
    <w:rsid w:val="006B4911"/>
    <w:rsid w:val="007076D2"/>
    <w:rsid w:val="00805101"/>
    <w:rsid w:val="00833449"/>
    <w:rsid w:val="008C3FCA"/>
    <w:rsid w:val="008E1A91"/>
    <w:rsid w:val="009439B9"/>
    <w:rsid w:val="00951BC4"/>
    <w:rsid w:val="00A92F41"/>
    <w:rsid w:val="00B74441"/>
    <w:rsid w:val="00C605A5"/>
    <w:rsid w:val="00CE3982"/>
    <w:rsid w:val="00E6098F"/>
    <w:rsid w:val="00EF283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nlinetraining@ballaratchaplaincy.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7</cp:revision>
  <dcterms:created xsi:type="dcterms:W3CDTF">2019-02-01T04:45:00Z</dcterms:created>
  <dcterms:modified xsi:type="dcterms:W3CDTF">2021-02-24T01:39:00Z</dcterms:modified>
</cp:coreProperties>
</file>