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4F26D89" w14:textId="7C54B504" w:rsidR="00E13640" w:rsidRPr="00700B01" w:rsidRDefault="00657FB5" w:rsidP="00541132">
      <w:pPr>
        <w:pStyle w:val="NoSpacing"/>
        <w:rPr>
          <w:rFonts w:ascii="Sari" w:hAnsi="Sari"/>
          <w:b/>
          <w:bCs/>
          <w:color w:val="000000" w:themeColor="text1"/>
          <w:sz w:val="48"/>
          <w:szCs w:val="56"/>
          <w:lang w:val="en-US"/>
        </w:rPr>
      </w:pPr>
      <w:r w:rsidRPr="00700B01">
        <w:rPr>
          <w:rFonts w:ascii="Sari" w:hAnsi="Sari"/>
          <w:b/>
          <w:bCs/>
          <w:noProof/>
          <w:color w:val="000000" w:themeColor="text1"/>
          <w:sz w:val="48"/>
          <w:szCs w:val="56"/>
          <w:lang w:val="en-US"/>
        </w:rPr>
        <w:drawing>
          <wp:anchor distT="0" distB="0" distL="114300" distR="114300" simplePos="0" relativeHeight="251658240" behindDoc="1" locked="0" layoutInCell="1" allowOverlap="1" wp14:anchorId="46EC0B61" wp14:editId="229AEB3B">
            <wp:simplePos x="0" y="0"/>
            <wp:positionH relativeFrom="column">
              <wp:posOffset>4105275</wp:posOffset>
            </wp:positionH>
            <wp:positionV relativeFrom="paragraph">
              <wp:posOffset>-240030</wp:posOffset>
            </wp:positionV>
            <wp:extent cx="2204085" cy="1623140"/>
            <wp:effectExtent l="0" t="0" r="5715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20 w Presbytery Stack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085" cy="162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0B01">
        <w:rPr>
          <w:rFonts w:ascii="Sari" w:hAnsi="Sari"/>
          <w:b/>
          <w:bCs/>
          <w:noProof/>
          <w:color w:val="000000" w:themeColor="text1"/>
          <w:sz w:val="48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951CF" wp14:editId="6A050FE5">
                <wp:simplePos x="0" y="0"/>
                <wp:positionH relativeFrom="column">
                  <wp:posOffset>-476250</wp:posOffset>
                </wp:positionH>
                <wp:positionV relativeFrom="paragraph">
                  <wp:posOffset>-192405</wp:posOffset>
                </wp:positionV>
                <wp:extent cx="3609975" cy="1495425"/>
                <wp:effectExtent l="0" t="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14954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89E619" id="Rectangle: Rounded Corners 2" o:spid="_x0000_s1026" style="position:absolute;margin-left:-37.5pt;margin-top:-15.15pt;width:284.2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" filled="f" strokecolor="#d55816 [3205]"/>
            </w:pict>
          </mc:Fallback>
        </mc:AlternateContent>
      </w:r>
      <w:r w:rsidR="00BE66FF" w:rsidRPr="00700B01">
        <w:rPr>
          <w:rFonts w:ascii="Sari" w:hAnsi="Sari"/>
          <w:b/>
          <w:bCs/>
          <w:color w:val="000000" w:themeColor="text1"/>
          <w:sz w:val="48"/>
          <w:szCs w:val="56"/>
          <w:lang w:val="en-US"/>
        </w:rPr>
        <w:t xml:space="preserve">Chaplaincy and </w:t>
      </w:r>
    </w:p>
    <w:p w14:paraId="0BE7E65B" w14:textId="26869AEE" w:rsidR="008C3FCA" w:rsidRPr="00700B01" w:rsidRDefault="00BE66FF" w:rsidP="00541132">
      <w:pPr>
        <w:pStyle w:val="NoSpacing"/>
        <w:rPr>
          <w:rFonts w:ascii="Sari" w:hAnsi="Sari"/>
          <w:b/>
          <w:bCs/>
          <w:color w:val="000000" w:themeColor="text1"/>
          <w:sz w:val="48"/>
          <w:szCs w:val="56"/>
          <w:lang w:val="en-US"/>
        </w:rPr>
      </w:pPr>
      <w:r w:rsidRPr="00700B01">
        <w:rPr>
          <w:rFonts w:ascii="Sari" w:hAnsi="Sari"/>
          <w:b/>
          <w:bCs/>
          <w:color w:val="000000" w:themeColor="text1"/>
          <w:sz w:val="48"/>
          <w:szCs w:val="56"/>
          <w:lang w:val="en-US"/>
        </w:rPr>
        <w:t>COVID-</w:t>
      </w:r>
      <w:r w:rsidR="00541132" w:rsidRPr="00700B01">
        <w:rPr>
          <w:rFonts w:ascii="Sari" w:hAnsi="Sari"/>
          <w:b/>
          <w:bCs/>
          <w:color w:val="000000" w:themeColor="text1"/>
          <w:sz w:val="48"/>
          <w:szCs w:val="56"/>
          <w:lang w:val="en-US"/>
        </w:rPr>
        <w:t>19</w:t>
      </w:r>
      <w:r w:rsidRPr="00700B01">
        <w:rPr>
          <w:rFonts w:ascii="Sari" w:hAnsi="Sari"/>
          <w:b/>
          <w:bCs/>
          <w:color w:val="000000" w:themeColor="text1"/>
          <w:sz w:val="48"/>
          <w:szCs w:val="56"/>
          <w:lang w:val="en-US"/>
        </w:rPr>
        <w:t xml:space="preserve"> Guidelines</w:t>
      </w:r>
    </w:p>
    <w:p w14:paraId="7EB5AA88" w14:textId="68D1656A" w:rsidR="00BE66FF" w:rsidRPr="00700B01" w:rsidRDefault="00BE66FF" w:rsidP="00541132">
      <w:pPr>
        <w:pStyle w:val="NoSpacing"/>
        <w:rPr>
          <w:rFonts w:ascii="Sari" w:hAnsi="Sari"/>
          <w:color w:val="826912" w:themeColor="background2" w:themeShade="80"/>
          <w:sz w:val="36"/>
          <w:szCs w:val="44"/>
          <w:lang w:val="en-US"/>
        </w:rPr>
      </w:pPr>
      <w:r w:rsidRPr="00700B01">
        <w:rPr>
          <w:rFonts w:ascii="Sari" w:hAnsi="Sari"/>
          <w:color w:val="826912" w:themeColor="background2" w:themeShade="80"/>
          <w:sz w:val="36"/>
          <w:szCs w:val="44"/>
          <w:lang w:val="en-US"/>
        </w:rPr>
        <w:t xml:space="preserve">(updated July </w:t>
      </w:r>
      <w:r w:rsidR="00541132" w:rsidRPr="00700B01">
        <w:rPr>
          <w:rFonts w:ascii="Sari" w:hAnsi="Sari"/>
          <w:color w:val="826912" w:themeColor="background2" w:themeShade="80"/>
          <w:sz w:val="36"/>
          <w:szCs w:val="44"/>
          <w:lang w:val="en-US"/>
        </w:rPr>
        <w:t>10</w:t>
      </w:r>
      <w:r w:rsidR="00541132" w:rsidRPr="00700B01">
        <w:rPr>
          <w:rFonts w:ascii="Sari" w:hAnsi="Sari"/>
          <w:color w:val="826912" w:themeColor="background2" w:themeShade="80"/>
          <w:sz w:val="36"/>
          <w:szCs w:val="44"/>
          <w:vertAlign w:val="superscript"/>
          <w:lang w:val="en-US"/>
        </w:rPr>
        <w:t>th</w:t>
      </w:r>
      <w:proofErr w:type="gramStart"/>
      <w:r w:rsidR="00541132" w:rsidRPr="00700B01">
        <w:rPr>
          <w:rFonts w:ascii="Sari" w:hAnsi="Sari"/>
          <w:color w:val="826912" w:themeColor="background2" w:themeShade="80"/>
          <w:sz w:val="36"/>
          <w:szCs w:val="44"/>
          <w:lang w:val="en-US"/>
        </w:rPr>
        <w:t xml:space="preserve"> </w:t>
      </w:r>
      <w:r w:rsidRPr="00700B01">
        <w:rPr>
          <w:rFonts w:ascii="Sari" w:hAnsi="Sari"/>
          <w:color w:val="826912" w:themeColor="background2" w:themeShade="80"/>
          <w:sz w:val="36"/>
          <w:szCs w:val="44"/>
          <w:lang w:val="en-US"/>
        </w:rPr>
        <w:t>2020</w:t>
      </w:r>
      <w:proofErr w:type="gramEnd"/>
      <w:r w:rsidRPr="00700B01">
        <w:rPr>
          <w:rFonts w:ascii="Sari" w:hAnsi="Sari"/>
          <w:color w:val="826912" w:themeColor="background2" w:themeShade="80"/>
          <w:sz w:val="36"/>
          <w:szCs w:val="44"/>
          <w:lang w:val="en-US"/>
        </w:rPr>
        <w:t>)</w:t>
      </w:r>
    </w:p>
    <w:p w14:paraId="66D79224" w14:textId="1ACC672D" w:rsidR="00BE66FF" w:rsidRDefault="00BE66FF">
      <w:pPr>
        <w:rPr>
          <w:lang w:val="en-US"/>
        </w:rPr>
      </w:pPr>
    </w:p>
    <w:p w14:paraId="58E8D349" w14:textId="77777777" w:rsidR="00700B01" w:rsidRDefault="00700B01">
      <w:pPr>
        <w:rPr>
          <w:i/>
          <w:iCs/>
          <w:lang w:val="en-US"/>
        </w:rPr>
      </w:pPr>
    </w:p>
    <w:p w14:paraId="02554C1F" w14:textId="3ED4A3AB" w:rsidR="00541132" w:rsidRPr="0024282C" w:rsidRDefault="00541132">
      <w:pPr>
        <w:rPr>
          <w:sz w:val="28"/>
          <w:szCs w:val="36"/>
          <w:lang w:val="en-US"/>
        </w:rPr>
      </w:pPr>
      <w:r w:rsidRPr="0024282C">
        <w:rPr>
          <w:sz w:val="28"/>
          <w:szCs w:val="36"/>
          <w:lang w:val="en-US"/>
        </w:rPr>
        <w:t>Until August 19</w:t>
      </w:r>
      <w:r w:rsidRPr="0024282C">
        <w:rPr>
          <w:sz w:val="28"/>
          <w:szCs w:val="36"/>
          <w:vertAlign w:val="superscript"/>
          <w:lang w:val="en-US"/>
        </w:rPr>
        <w:t>th</w:t>
      </w:r>
      <w:r w:rsidR="00700B01" w:rsidRPr="0024282C">
        <w:rPr>
          <w:sz w:val="28"/>
          <w:szCs w:val="36"/>
          <w:lang w:val="en-US"/>
        </w:rPr>
        <w:t>, 2020</w:t>
      </w:r>
      <w:r w:rsidRPr="0024282C">
        <w:rPr>
          <w:sz w:val="28"/>
          <w:szCs w:val="36"/>
          <w:lang w:val="en-US"/>
        </w:rPr>
        <w:t>, metro Melbourne and Mitchell Shire are in lock-down due to the spread of Coronavirus (COVID-19).  Ballarat remains exempt from this lock-down and the previous restrictions still stand.</w:t>
      </w:r>
      <w:r w:rsidR="00E13640" w:rsidRPr="0024282C">
        <w:rPr>
          <w:sz w:val="28"/>
          <w:szCs w:val="36"/>
          <w:lang w:val="en-US"/>
        </w:rPr>
        <w:t xml:space="preserve">  The following are guidelines recommended by Ballarat Regional Healthcare Chaplaincy ministry.  They may also be appropriate for your local context also</w:t>
      </w:r>
      <w:r w:rsidR="0024282C" w:rsidRPr="0024282C">
        <w:rPr>
          <w:sz w:val="28"/>
          <w:szCs w:val="36"/>
          <w:lang w:val="en-US"/>
        </w:rPr>
        <w:t xml:space="preserve"> if you are in other parts of regional and rural Victoria.</w:t>
      </w:r>
    </w:p>
    <w:p w14:paraId="041737FF" w14:textId="79EB3910" w:rsidR="00E13640" w:rsidRDefault="00115FAD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908A8" wp14:editId="4B970CDD">
                <wp:simplePos x="0" y="0"/>
                <wp:positionH relativeFrom="column">
                  <wp:posOffset>-161925</wp:posOffset>
                </wp:positionH>
                <wp:positionV relativeFrom="paragraph">
                  <wp:posOffset>238760</wp:posOffset>
                </wp:positionV>
                <wp:extent cx="7277100" cy="64770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647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25613A" id="Rectangle: Rounded Corners 4" o:spid="_x0000_s1026" style="position:absolute;margin-left:-12.75pt;margin-top:18.8pt;width:573pt;height:5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" filled="f" strokecolor="#511707 [1604]" strokeweight="1pt">
                <v:stroke joinstyle="miter"/>
              </v:roundrect>
            </w:pict>
          </mc:Fallback>
        </mc:AlternateContent>
      </w:r>
    </w:p>
    <w:p w14:paraId="37325AF8" w14:textId="03F483A7" w:rsidR="00541132" w:rsidRPr="00115FAD" w:rsidRDefault="00541132">
      <w:pPr>
        <w:rPr>
          <w:rFonts w:ascii="Sari" w:hAnsi="Sari"/>
          <w:color w:val="9F4110" w:themeColor="accent2" w:themeShade="BF"/>
          <w:sz w:val="36"/>
          <w:szCs w:val="44"/>
          <w:lang w:val="en-US"/>
        </w:rPr>
      </w:pPr>
      <w:r w:rsidRPr="00115FAD">
        <w:rPr>
          <w:rFonts w:ascii="Sari" w:hAnsi="Sari"/>
          <w:color w:val="9F4110" w:themeColor="accent2" w:themeShade="BF"/>
          <w:sz w:val="36"/>
          <w:szCs w:val="44"/>
          <w:lang w:val="en-US"/>
        </w:rPr>
        <w:t>What does this mean for Chaplaincy programs and volunteers?</w:t>
      </w:r>
    </w:p>
    <w:p w14:paraId="566B42E8" w14:textId="7B3A033E" w:rsidR="00541132" w:rsidRPr="00657FB5" w:rsidRDefault="00541132" w:rsidP="00E13640">
      <w:pPr>
        <w:pStyle w:val="ListParagraph"/>
        <w:numPr>
          <w:ilvl w:val="0"/>
          <w:numId w:val="1"/>
        </w:numPr>
        <w:rPr>
          <w:sz w:val="28"/>
          <w:szCs w:val="36"/>
          <w:lang w:val="en-US"/>
        </w:rPr>
      </w:pPr>
      <w:r w:rsidRPr="00657FB5">
        <w:rPr>
          <w:sz w:val="28"/>
          <w:szCs w:val="36"/>
          <w:lang w:val="en-US"/>
        </w:rPr>
        <w:t>Regular pastoral visiting through the Assistant Chaplains program remains suspended.</w:t>
      </w:r>
    </w:p>
    <w:p w14:paraId="7B9B61B9" w14:textId="124C3763" w:rsidR="00541132" w:rsidRPr="00657FB5" w:rsidRDefault="00541132" w:rsidP="00E13640">
      <w:pPr>
        <w:pStyle w:val="ListParagraph"/>
        <w:numPr>
          <w:ilvl w:val="0"/>
          <w:numId w:val="1"/>
        </w:numPr>
        <w:rPr>
          <w:sz w:val="28"/>
          <w:szCs w:val="36"/>
          <w:lang w:val="en-US"/>
        </w:rPr>
      </w:pPr>
      <w:r w:rsidRPr="00657FB5">
        <w:rPr>
          <w:sz w:val="28"/>
          <w:szCs w:val="36"/>
          <w:lang w:val="en-US"/>
        </w:rPr>
        <w:t>Regular monthly Church Services in Aged Care and Specialised Care venues remain suspended.</w:t>
      </w:r>
    </w:p>
    <w:p w14:paraId="7B186826" w14:textId="0EDEA309" w:rsidR="00541132" w:rsidRPr="0024282C" w:rsidRDefault="00115FAD">
      <w:pPr>
        <w:rPr>
          <w:rFonts w:ascii="Sari" w:hAnsi="Sari"/>
          <w:lang w:val="en-US"/>
        </w:rPr>
      </w:pPr>
      <w:r>
        <w:rPr>
          <w:rFonts w:ascii="Sari" w:hAnsi="Sa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14F10" wp14:editId="7D94ADD2">
                <wp:simplePos x="0" y="0"/>
                <wp:positionH relativeFrom="column">
                  <wp:posOffset>-66675</wp:posOffset>
                </wp:positionH>
                <wp:positionV relativeFrom="paragraph">
                  <wp:posOffset>220345</wp:posOffset>
                </wp:positionV>
                <wp:extent cx="7524750" cy="428625"/>
                <wp:effectExtent l="0" t="0" r="1905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428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77F1A1" id="Rectangle: Rounded Corners 5" o:spid="_x0000_s1026" style="position:absolute;margin-left:-5.25pt;margin-top:17.35pt;width:592.5pt;height:3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" filled="f" strokecolor="#511707 [1604]" strokeweight="1pt">
                <v:stroke joinstyle="miter"/>
              </v:roundrect>
            </w:pict>
          </mc:Fallback>
        </mc:AlternateContent>
      </w:r>
    </w:p>
    <w:p w14:paraId="78248844" w14:textId="233F06A5" w:rsidR="00541132" w:rsidRPr="00115FAD" w:rsidRDefault="00541132">
      <w:pPr>
        <w:rPr>
          <w:rFonts w:ascii="Sari" w:hAnsi="Sari"/>
          <w:color w:val="9F4110" w:themeColor="accent2" w:themeShade="BF"/>
          <w:sz w:val="36"/>
          <w:szCs w:val="44"/>
          <w:lang w:val="en-US"/>
        </w:rPr>
      </w:pPr>
      <w:r w:rsidRPr="00115FAD">
        <w:rPr>
          <w:rFonts w:ascii="Sari" w:hAnsi="Sari"/>
          <w:color w:val="9F4110" w:themeColor="accent2" w:themeShade="BF"/>
          <w:sz w:val="36"/>
          <w:szCs w:val="44"/>
          <w:lang w:val="en-US"/>
        </w:rPr>
        <w:t>Can I still visit people in hospital?</w:t>
      </w:r>
    </w:p>
    <w:p w14:paraId="43EE9E0A" w14:textId="08EBF355" w:rsidR="00541132" w:rsidRPr="00657FB5" w:rsidRDefault="00541132" w:rsidP="00E13640">
      <w:pPr>
        <w:pStyle w:val="ListParagraph"/>
        <w:numPr>
          <w:ilvl w:val="0"/>
          <w:numId w:val="2"/>
        </w:numPr>
        <w:rPr>
          <w:sz w:val="28"/>
          <w:szCs w:val="36"/>
          <w:lang w:val="en-US"/>
        </w:rPr>
      </w:pPr>
      <w:r w:rsidRPr="00657FB5">
        <w:rPr>
          <w:sz w:val="28"/>
          <w:szCs w:val="36"/>
          <w:lang w:val="en-US"/>
        </w:rPr>
        <w:t xml:space="preserve">Ballarat Base Hospital and St. John of God Hospital Ballarat both require patients to nominate a designated visitor for the duration of their stay.  </w:t>
      </w:r>
    </w:p>
    <w:p w14:paraId="5EE2BB06" w14:textId="5D8B8538" w:rsidR="00541132" w:rsidRPr="00657FB5" w:rsidRDefault="00541132" w:rsidP="00E13640">
      <w:pPr>
        <w:pStyle w:val="ListParagraph"/>
        <w:numPr>
          <w:ilvl w:val="0"/>
          <w:numId w:val="2"/>
        </w:numPr>
        <w:rPr>
          <w:sz w:val="28"/>
          <w:szCs w:val="36"/>
          <w:lang w:val="en-US"/>
        </w:rPr>
      </w:pPr>
      <w:r w:rsidRPr="00657FB5">
        <w:rPr>
          <w:sz w:val="28"/>
          <w:szCs w:val="36"/>
          <w:lang w:val="en-US"/>
        </w:rPr>
        <w:t>If you are NOT the designated visitor, you cannot visit people in hospital.</w:t>
      </w:r>
    </w:p>
    <w:p w14:paraId="4C828D16" w14:textId="5A8CE065" w:rsidR="00541132" w:rsidRPr="00657FB5" w:rsidRDefault="00541132" w:rsidP="00E13640">
      <w:pPr>
        <w:pStyle w:val="ListParagraph"/>
        <w:numPr>
          <w:ilvl w:val="0"/>
          <w:numId w:val="2"/>
        </w:numPr>
        <w:rPr>
          <w:sz w:val="28"/>
          <w:szCs w:val="36"/>
          <w:lang w:val="en-US"/>
        </w:rPr>
      </w:pPr>
      <w:r w:rsidRPr="00657FB5">
        <w:rPr>
          <w:sz w:val="28"/>
          <w:szCs w:val="36"/>
          <w:lang w:val="en-US"/>
        </w:rPr>
        <w:t>If you are aware of a church member in hospital who you feel may need pastoral support, please contact Andrew.</w:t>
      </w:r>
    </w:p>
    <w:p w14:paraId="00F6022B" w14:textId="6F521304" w:rsidR="00E13640" w:rsidRPr="00E13640" w:rsidRDefault="00115FAD">
      <w:pPr>
        <w:rPr>
          <w:b/>
          <w:bCs/>
          <w:sz w:val="28"/>
          <w:szCs w:val="36"/>
          <w:lang w:val="en-US"/>
        </w:rPr>
      </w:pPr>
      <w:r>
        <w:rPr>
          <w:b/>
          <w:bCs/>
          <w:noProof/>
          <w:sz w:val="28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06CBA" wp14:editId="24121194">
                <wp:simplePos x="0" y="0"/>
                <wp:positionH relativeFrom="column">
                  <wp:posOffset>-66675</wp:posOffset>
                </wp:positionH>
                <wp:positionV relativeFrom="paragraph">
                  <wp:posOffset>271780</wp:posOffset>
                </wp:positionV>
                <wp:extent cx="7010400" cy="400050"/>
                <wp:effectExtent l="0" t="0" r="1905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400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D54C4C" id="Rectangle: Rounded Corners 6" o:spid="_x0000_s1026" style="position:absolute;margin-left:-5.25pt;margin-top:21.4pt;width:552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" filled="f" strokecolor="#511707 [1604]" strokeweight="1pt">
                <v:stroke joinstyle="miter"/>
              </v:roundrect>
            </w:pict>
          </mc:Fallback>
        </mc:AlternateContent>
      </w:r>
      <w:r w:rsidR="00541132" w:rsidRPr="00E13640">
        <w:rPr>
          <w:b/>
          <w:bCs/>
          <w:sz w:val="28"/>
          <w:szCs w:val="36"/>
          <w:lang w:val="en-US"/>
        </w:rPr>
        <w:t xml:space="preserve"> </w:t>
      </w:r>
    </w:p>
    <w:p w14:paraId="4CD5B8D5" w14:textId="77777777" w:rsidR="00E13640" w:rsidRPr="00115FAD" w:rsidRDefault="00E13640">
      <w:pPr>
        <w:rPr>
          <w:rFonts w:ascii="Sari" w:hAnsi="Sari"/>
          <w:color w:val="9F4110" w:themeColor="accent2" w:themeShade="BF"/>
          <w:sz w:val="36"/>
          <w:szCs w:val="44"/>
          <w:lang w:val="en-US"/>
        </w:rPr>
      </w:pPr>
      <w:r w:rsidRPr="00115FAD">
        <w:rPr>
          <w:rFonts w:ascii="Sari" w:hAnsi="Sari"/>
          <w:color w:val="9F4110" w:themeColor="accent2" w:themeShade="BF"/>
          <w:sz w:val="36"/>
          <w:szCs w:val="44"/>
          <w:lang w:val="en-US"/>
        </w:rPr>
        <w:t>Can I still visit people in Aged Care?</w:t>
      </w:r>
    </w:p>
    <w:p w14:paraId="577A5C29" w14:textId="7341071C" w:rsidR="00E13640" w:rsidRPr="00657FB5" w:rsidRDefault="00E13640" w:rsidP="00700B01">
      <w:pPr>
        <w:pStyle w:val="ListParagraph"/>
        <w:numPr>
          <w:ilvl w:val="0"/>
          <w:numId w:val="3"/>
        </w:numPr>
        <w:rPr>
          <w:sz w:val="28"/>
          <w:szCs w:val="36"/>
          <w:lang w:val="en-US"/>
        </w:rPr>
      </w:pPr>
      <w:proofErr w:type="gramStart"/>
      <w:r w:rsidRPr="00657FB5">
        <w:rPr>
          <w:sz w:val="28"/>
          <w:szCs w:val="36"/>
          <w:lang w:val="en-US"/>
        </w:rPr>
        <w:t>Similar to</w:t>
      </w:r>
      <w:proofErr w:type="gramEnd"/>
      <w:r w:rsidRPr="00657FB5">
        <w:rPr>
          <w:sz w:val="28"/>
          <w:szCs w:val="36"/>
          <w:lang w:val="en-US"/>
        </w:rPr>
        <w:t xml:space="preserve"> hospitals, Aged Care venues have protocols around who can visit and for how long.</w:t>
      </w:r>
      <w:r w:rsidR="00881D02" w:rsidRPr="00657FB5">
        <w:rPr>
          <w:sz w:val="28"/>
          <w:szCs w:val="36"/>
          <w:lang w:val="en-US"/>
        </w:rPr>
        <w:t xml:space="preserve">  In short, you</w:t>
      </w:r>
      <w:r w:rsidR="00881D02" w:rsidRPr="00480DB1">
        <w:rPr>
          <w:i/>
          <w:iCs/>
          <w:sz w:val="28"/>
          <w:szCs w:val="36"/>
          <w:u w:val="single"/>
          <w:lang w:val="en-US"/>
        </w:rPr>
        <w:t xml:space="preserve"> may</w:t>
      </w:r>
      <w:r w:rsidR="00881D02" w:rsidRPr="00657FB5">
        <w:rPr>
          <w:sz w:val="28"/>
          <w:szCs w:val="36"/>
          <w:lang w:val="en-US"/>
        </w:rPr>
        <w:t xml:space="preserve"> be allowed to visit if you book ahead.</w:t>
      </w:r>
    </w:p>
    <w:p w14:paraId="234CFA92" w14:textId="7B3BF0DB" w:rsidR="00BE66FF" w:rsidRPr="00657FB5" w:rsidRDefault="00E13640" w:rsidP="00700B01">
      <w:pPr>
        <w:pStyle w:val="ListParagraph"/>
        <w:numPr>
          <w:ilvl w:val="0"/>
          <w:numId w:val="3"/>
        </w:numPr>
        <w:rPr>
          <w:sz w:val="28"/>
          <w:szCs w:val="36"/>
          <w:lang w:val="en-US"/>
        </w:rPr>
      </w:pPr>
      <w:r w:rsidRPr="00657FB5">
        <w:rPr>
          <w:sz w:val="28"/>
          <w:szCs w:val="36"/>
          <w:lang w:val="en-US"/>
        </w:rPr>
        <w:lastRenderedPageBreak/>
        <w:t>In many cases, the Venue will ask you to call ahead to make a booking.</w:t>
      </w:r>
      <w:r w:rsidR="00480DB1">
        <w:rPr>
          <w:sz w:val="28"/>
          <w:szCs w:val="36"/>
          <w:lang w:val="en-US"/>
        </w:rPr>
        <w:t xml:space="preserve">  You will likely need to call the day (or a few days) before you wish to visit.</w:t>
      </w:r>
    </w:p>
    <w:p w14:paraId="4F23D928" w14:textId="4B1C3E6F" w:rsidR="00E13640" w:rsidRPr="00657FB5" w:rsidRDefault="00E13640" w:rsidP="00700B01">
      <w:pPr>
        <w:pStyle w:val="ListParagraph"/>
        <w:numPr>
          <w:ilvl w:val="0"/>
          <w:numId w:val="3"/>
        </w:numPr>
        <w:rPr>
          <w:sz w:val="28"/>
          <w:szCs w:val="36"/>
          <w:lang w:val="en-US"/>
        </w:rPr>
      </w:pPr>
      <w:r w:rsidRPr="00657FB5">
        <w:rPr>
          <w:sz w:val="28"/>
          <w:szCs w:val="36"/>
          <w:lang w:val="en-US"/>
        </w:rPr>
        <w:t xml:space="preserve">You </w:t>
      </w:r>
      <w:r w:rsidR="00700B01" w:rsidRPr="00657FB5">
        <w:rPr>
          <w:sz w:val="28"/>
          <w:szCs w:val="36"/>
          <w:lang w:val="en-US"/>
        </w:rPr>
        <w:t>may</w:t>
      </w:r>
      <w:r w:rsidRPr="00657FB5">
        <w:rPr>
          <w:sz w:val="28"/>
          <w:szCs w:val="36"/>
          <w:lang w:val="en-US"/>
        </w:rPr>
        <w:t xml:space="preserve"> have a limited time (</w:t>
      </w:r>
      <w:proofErr w:type="spellStart"/>
      <w:r w:rsidRPr="00657FB5">
        <w:rPr>
          <w:sz w:val="28"/>
          <w:szCs w:val="36"/>
          <w:lang w:val="en-US"/>
        </w:rPr>
        <w:t>eg.</w:t>
      </w:r>
      <w:proofErr w:type="spellEnd"/>
      <w:r w:rsidRPr="00657FB5">
        <w:rPr>
          <w:sz w:val="28"/>
          <w:szCs w:val="36"/>
          <w:lang w:val="en-US"/>
        </w:rPr>
        <w:t xml:space="preserve"> 30 minutes, 60 minutes)</w:t>
      </w:r>
    </w:p>
    <w:p w14:paraId="138D50AC" w14:textId="288EA1B0" w:rsidR="00E13640" w:rsidRPr="00657FB5" w:rsidRDefault="00E13640" w:rsidP="00700B01">
      <w:pPr>
        <w:pStyle w:val="ListParagraph"/>
        <w:numPr>
          <w:ilvl w:val="0"/>
          <w:numId w:val="3"/>
        </w:numPr>
        <w:rPr>
          <w:sz w:val="28"/>
          <w:szCs w:val="36"/>
          <w:lang w:val="en-US"/>
        </w:rPr>
      </w:pPr>
      <w:r w:rsidRPr="00657FB5">
        <w:rPr>
          <w:sz w:val="28"/>
          <w:szCs w:val="36"/>
          <w:lang w:val="en-US"/>
        </w:rPr>
        <w:t>You may not be allowed to visit if the resident has already had a</w:t>
      </w:r>
      <w:r w:rsidR="00700B01" w:rsidRPr="00657FB5">
        <w:rPr>
          <w:sz w:val="28"/>
          <w:szCs w:val="36"/>
          <w:lang w:val="en-US"/>
        </w:rPr>
        <w:t>nother</w:t>
      </w:r>
      <w:r w:rsidRPr="00657FB5">
        <w:rPr>
          <w:sz w:val="28"/>
          <w:szCs w:val="36"/>
          <w:lang w:val="en-US"/>
        </w:rPr>
        <w:t xml:space="preserve"> visit</w:t>
      </w:r>
      <w:r w:rsidR="00700B01" w:rsidRPr="00657FB5">
        <w:rPr>
          <w:sz w:val="28"/>
          <w:szCs w:val="36"/>
          <w:lang w:val="en-US"/>
        </w:rPr>
        <w:t>or</w:t>
      </w:r>
      <w:r w:rsidRPr="00657FB5">
        <w:rPr>
          <w:sz w:val="28"/>
          <w:szCs w:val="36"/>
          <w:lang w:val="en-US"/>
        </w:rPr>
        <w:t xml:space="preserve"> that day</w:t>
      </w:r>
    </w:p>
    <w:p w14:paraId="3CD31977" w14:textId="445BE5DF" w:rsidR="00E13640" w:rsidRPr="00657FB5" w:rsidRDefault="00E13640" w:rsidP="00700B01">
      <w:pPr>
        <w:pStyle w:val="ListParagraph"/>
        <w:numPr>
          <w:ilvl w:val="0"/>
          <w:numId w:val="3"/>
        </w:numPr>
        <w:rPr>
          <w:sz w:val="28"/>
          <w:szCs w:val="36"/>
          <w:lang w:val="en-US"/>
        </w:rPr>
      </w:pPr>
      <w:r w:rsidRPr="00657FB5">
        <w:rPr>
          <w:sz w:val="28"/>
          <w:szCs w:val="36"/>
          <w:lang w:val="en-US"/>
        </w:rPr>
        <w:t>You will not be allowed to visit other residents while you are visiting the Venue</w:t>
      </w:r>
    </w:p>
    <w:p w14:paraId="148E80A5" w14:textId="7C8A4079" w:rsidR="00700B01" w:rsidRPr="00657FB5" w:rsidRDefault="00700B01" w:rsidP="00700B01">
      <w:pPr>
        <w:pStyle w:val="ListParagraph"/>
        <w:numPr>
          <w:ilvl w:val="0"/>
          <w:numId w:val="3"/>
        </w:numPr>
        <w:rPr>
          <w:sz w:val="28"/>
          <w:szCs w:val="36"/>
          <w:lang w:val="en-US"/>
        </w:rPr>
      </w:pPr>
      <w:r w:rsidRPr="00657FB5">
        <w:rPr>
          <w:sz w:val="28"/>
          <w:szCs w:val="36"/>
          <w:lang w:val="en-US"/>
        </w:rPr>
        <w:t>If you are aware of a church member in Aged Care who you feel may need pastoral support, please contact Andrew.</w:t>
      </w:r>
    </w:p>
    <w:p w14:paraId="4E71FECC" w14:textId="7D03A542" w:rsidR="00700B01" w:rsidRDefault="00115FAD" w:rsidP="00700B01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7DEA0" wp14:editId="13C3DE2D">
                <wp:simplePos x="0" y="0"/>
                <wp:positionH relativeFrom="column">
                  <wp:posOffset>-38100</wp:posOffset>
                </wp:positionH>
                <wp:positionV relativeFrom="paragraph">
                  <wp:posOffset>284480</wp:posOffset>
                </wp:positionV>
                <wp:extent cx="7029450" cy="590550"/>
                <wp:effectExtent l="0" t="0" r="1905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590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18AB06" id="Rectangle: Rounded Corners 7" o:spid="_x0000_s1026" style="position:absolute;margin-left:-3pt;margin-top:22.4pt;width:553.5pt;height:4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" filled="f" strokecolor="#511707 [1604]" strokeweight="1pt">
                <v:stroke joinstyle="miter"/>
              </v:roundrect>
            </w:pict>
          </mc:Fallback>
        </mc:AlternateContent>
      </w:r>
    </w:p>
    <w:p w14:paraId="5ED85B57" w14:textId="302A7E44" w:rsidR="00700B01" w:rsidRPr="00115FAD" w:rsidRDefault="00700B01" w:rsidP="00700B01">
      <w:pPr>
        <w:rPr>
          <w:rFonts w:ascii="Sari" w:hAnsi="Sari"/>
          <w:color w:val="9F4110" w:themeColor="accent2" w:themeShade="BF"/>
          <w:sz w:val="36"/>
          <w:szCs w:val="44"/>
          <w:lang w:val="en-US"/>
        </w:rPr>
      </w:pPr>
      <w:r w:rsidRPr="00115FAD">
        <w:rPr>
          <w:rFonts w:ascii="Sari" w:hAnsi="Sari"/>
          <w:color w:val="9F4110" w:themeColor="accent2" w:themeShade="BF"/>
          <w:sz w:val="36"/>
          <w:szCs w:val="44"/>
          <w:lang w:val="en-US"/>
        </w:rPr>
        <w:t>Can I visit a person in Aged Care as their Chaplain or Pastoral Support person?</w:t>
      </w:r>
    </w:p>
    <w:p w14:paraId="687EE839" w14:textId="3D0936BF" w:rsidR="00700B01" w:rsidRPr="00115FAD" w:rsidRDefault="00700B01" w:rsidP="00700B01">
      <w:pPr>
        <w:rPr>
          <w:sz w:val="28"/>
          <w:szCs w:val="36"/>
          <w:lang w:val="en-US"/>
        </w:rPr>
      </w:pPr>
      <w:r w:rsidRPr="00115FAD">
        <w:rPr>
          <w:sz w:val="28"/>
          <w:szCs w:val="36"/>
          <w:lang w:val="en-US"/>
        </w:rPr>
        <w:t xml:space="preserve">The DHS website acknowledges people in Aged Care may require a support person to visit. </w:t>
      </w:r>
      <w:hyperlink r:id="rId6" w:history="1">
        <w:r w:rsidRPr="00115FAD">
          <w:rPr>
            <w:rStyle w:val="Hyperlink"/>
            <w:sz w:val="28"/>
            <w:szCs w:val="36"/>
            <w:lang w:val="en-US"/>
          </w:rPr>
          <w:t>https://www.dhhs.vic.gov.au/visiting-care-facilities-covid-19#who-can-visit</w:t>
        </w:r>
      </w:hyperlink>
    </w:p>
    <w:p w14:paraId="400432C8" w14:textId="716D84A6" w:rsidR="00700B01" w:rsidRPr="00115FAD" w:rsidRDefault="00881D02" w:rsidP="00700B01">
      <w:pPr>
        <w:rPr>
          <w:sz w:val="28"/>
          <w:szCs w:val="36"/>
          <w:lang w:val="en-US"/>
        </w:rPr>
      </w:pPr>
      <w:r w:rsidRPr="00115FAD">
        <w:rPr>
          <w:sz w:val="28"/>
          <w:szCs w:val="36"/>
          <w:lang w:val="en-US"/>
        </w:rPr>
        <w:t xml:space="preserve">If you would like to provide a pastoral visit to a person you regularly see, </w:t>
      </w:r>
      <w:r w:rsidR="00E52B96" w:rsidRPr="00115FAD">
        <w:rPr>
          <w:sz w:val="28"/>
          <w:szCs w:val="36"/>
          <w:lang w:val="en-US"/>
        </w:rPr>
        <w:t xml:space="preserve">BRHC </w:t>
      </w:r>
      <w:r w:rsidRPr="00115FAD">
        <w:rPr>
          <w:sz w:val="28"/>
          <w:szCs w:val="36"/>
          <w:lang w:val="en-US"/>
        </w:rPr>
        <w:t>suggest</w:t>
      </w:r>
      <w:r w:rsidR="00E52B96" w:rsidRPr="00115FAD">
        <w:rPr>
          <w:sz w:val="28"/>
          <w:szCs w:val="36"/>
          <w:lang w:val="en-US"/>
        </w:rPr>
        <w:t>s</w:t>
      </w:r>
      <w:r w:rsidRPr="00115FAD">
        <w:rPr>
          <w:sz w:val="28"/>
          <w:szCs w:val="36"/>
          <w:lang w:val="en-US"/>
        </w:rPr>
        <w:t xml:space="preserve"> that you:</w:t>
      </w:r>
    </w:p>
    <w:p w14:paraId="6CC0158C" w14:textId="496CB4DF" w:rsidR="00881D02" w:rsidRPr="00115FAD" w:rsidRDefault="00881D02" w:rsidP="00E52B96">
      <w:pPr>
        <w:pStyle w:val="ListParagraph"/>
        <w:numPr>
          <w:ilvl w:val="0"/>
          <w:numId w:val="4"/>
        </w:numPr>
        <w:rPr>
          <w:sz w:val="28"/>
          <w:szCs w:val="36"/>
          <w:lang w:val="en-US"/>
        </w:rPr>
      </w:pPr>
      <w:r w:rsidRPr="00115FAD">
        <w:rPr>
          <w:sz w:val="28"/>
          <w:szCs w:val="36"/>
          <w:lang w:val="en-US"/>
        </w:rPr>
        <w:t xml:space="preserve">Contact the Venue first to </w:t>
      </w:r>
      <w:r w:rsidR="00E52B96" w:rsidRPr="00115FAD">
        <w:rPr>
          <w:sz w:val="28"/>
          <w:szCs w:val="36"/>
          <w:lang w:val="en-US"/>
        </w:rPr>
        <w:t>ascertain it is safe and appropriate to visit that person</w:t>
      </w:r>
    </w:p>
    <w:p w14:paraId="3D493C37" w14:textId="37F1876F" w:rsidR="00E52B96" w:rsidRPr="00115FAD" w:rsidRDefault="00E52B96" w:rsidP="00E52B96">
      <w:pPr>
        <w:pStyle w:val="ListParagraph"/>
        <w:numPr>
          <w:ilvl w:val="0"/>
          <w:numId w:val="4"/>
        </w:numPr>
        <w:rPr>
          <w:sz w:val="28"/>
          <w:szCs w:val="36"/>
          <w:lang w:val="en-US"/>
        </w:rPr>
      </w:pPr>
      <w:r w:rsidRPr="00115FAD">
        <w:rPr>
          <w:sz w:val="28"/>
          <w:szCs w:val="36"/>
          <w:lang w:val="en-US"/>
        </w:rPr>
        <w:t>Make a booking as per Venue protocols</w:t>
      </w:r>
    </w:p>
    <w:p w14:paraId="164D4BBF" w14:textId="25326030" w:rsidR="00E52B96" w:rsidRPr="00115FAD" w:rsidRDefault="00E52B96" w:rsidP="00E52B96">
      <w:pPr>
        <w:pStyle w:val="ListParagraph"/>
        <w:numPr>
          <w:ilvl w:val="0"/>
          <w:numId w:val="4"/>
        </w:numPr>
        <w:rPr>
          <w:sz w:val="28"/>
          <w:szCs w:val="36"/>
          <w:lang w:val="en-US"/>
        </w:rPr>
      </w:pPr>
      <w:r w:rsidRPr="00115FAD">
        <w:rPr>
          <w:sz w:val="28"/>
          <w:szCs w:val="36"/>
          <w:lang w:val="en-US"/>
        </w:rPr>
        <w:t>Follow all other guidelines as per Venue timing, hygiene etc.</w:t>
      </w:r>
    </w:p>
    <w:p w14:paraId="18A0C8F6" w14:textId="06DEA53B" w:rsidR="00E52B96" w:rsidRPr="00115FAD" w:rsidRDefault="00E52B96" w:rsidP="00E52B96">
      <w:pPr>
        <w:pStyle w:val="ListParagraph"/>
        <w:numPr>
          <w:ilvl w:val="0"/>
          <w:numId w:val="4"/>
        </w:numPr>
        <w:rPr>
          <w:sz w:val="28"/>
          <w:szCs w:val="36"/>
          <w:lang w:val="en-US"/>
        </w:rPr>
      </w:pPr>
      <w:r w:rsidRPr="00115FAD">
        <w:rPr>
          <w:sz w:val="28"/>
          <w:szCs w:val="36"/>
          <w:lang w:val="en-US"/>
        </w:rPr>
        <w:t>Contact Andrew to let him know your intention to visit/have visited</w:t>
      </w:r>
    </w:p>
    <w:p w14:paraId="693AC1DB" w14:textId="1489B8A6" w:rsidR="00700B01" w:rsidRPr="00700B01" w:rsidRDefault="00115FAD" w:rsidP="00700B01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7D6DCF" wp14:editId="31C9A825">
                <wp:simplePos x="0" y="0"/>
                <wp:positionH relativeFrom="column">
                  <wp:posOffset>-95250</wp:posOffset>
                </wp:positionH>
                <wp:positionV relativeFrom="paragraph">
                  <wp:posOffset>280035</wp:posOffset>
                </wp:positionV>
                <wp:extent cx="7143750" cy="600075"/>
                <wp:effectExtent l="0" t="0" r="19050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C20B0F" id="Rectangle: Rounded Corners 8" o:spid="_x0000_s1026" style="position:absolute;margin-left:-7.5pt;margin-top:22.05pt;width:562.5pt;height:4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" filled="f" strokecolor="#511707 [1604]" strokeweight="1pt">
                <v:stroke joinstyle="miter"/>
              </v:roundrect>
            </w:pict>
          </mc:Fallback>
        </mc:AlternateContent>
      </w:r>
      <w:r w:rsidR="00700B01">
        <w:rPr>
          <w:lang w:val="en-US"/>
        </w:rPr>
        <w:t xml:space="preserve"> </w:t>
      </w:r>
    </w:p>
    <w:p w14:paraId="10DABD40" w14:textId="18ADF93D" w:rsidR="00BE66FF" w:rsidRPr="00115FAD" w:rsidRDefault="00E52B96">
      <w:pPr>
        <w:rPr>
          <w:rFonts w:ascii="Sari" w:hAnsi="Sari"/>
          <w:color w:val="9F4110" w:themeColor="accent2" w:themeShade="BF"/>
          <w:sz w:val="36"/>
          <w:szCs w:val="44"/>
          <w:lang w:val="en-US"/>
        </w:rPr>
      </w:pPr>
      <w:r w:rsidRPr="00115FAD">
        <w:rPr>
          <w:rFonts w:ascii="Sari" w:hAnsi="Sari"/>
          <w:color w:val="9F4110" w:themeColor="accent2" w:themeShade="BF"/>
          <w:sz w:val="36"/>
          <w:szCs w:val="44"/>
          <w:lang w:val="en-US"/>
        </w:rPr>
        <w:t>What is Chaplaincy</w:t>
      </w:r>
      <w:r w:rsidR="00315731" w:rsidRPr="00115FAD">
        <w:rPr>
          <w:rFonts w:ascii="Sari" w:hAnsi="Sari"/>
          <w:color w:val="9F4110" w:themeColor="accent2" w:themeShade="BF"/>
          <w:sz w:val="36"/>
          <w:szCs w:val="44"/>
          <w:lang w:val="en-US"/>
        </w:rPr>
        <w:t xml:space="preserve"> (BRHC)</w:t>
      </w:r>
      <w:r w:rsidRPr="00115FAD">
        <w:rPr>
          <w:rFonts w:ascii="Sari" w:hAnsi="Sari"/>
          <w:color w:val="9F4110" w:themeColor="accent2" w:themeShade="BF"/>
          <w:sz w:val="36"/>
          <w:szCs w:val="44"/>
          <w:lang w:val="en-US"/>
        </w:rPr>
        <w:t xml:space="preserve"> doing to provide support during Coronavirus restrictions</w:t>
      </w:r>
      <w:r w:rsidR="0024282C" w:rsidRPr="00115FAD">
        <w:rPr>
          <w:rFonts w:ascii="Sari" w:hAnsi="Sari"/>
          <w:color w:val="9F4110" w:themeColor="accent2" w:themeShade="BF"/>
          <w:sz w:val="36"/>
          <w:szCs w:val="44"/>
          <w:lang w:val="en-US"/>
        </w:rPr>
        <w:t>?</w:t>
      </w:r>
    </w:p>
    <w:p w14:paraId="706146EF" w14:textId="5FF82302" w:rsidR="00315731" w:rsidRDefault="00315731" w:rsidP="00115FAD">
      <w:pPr>
        <w:pStyle w:val="ListParagraph"/>
        <w:numPr>
          <w:ilvl w:val="0"/>
          <w:numId w:val="5"/>
        </w:numPr>
        <w:rPr>
          <w:sz w:val="28"/>
          <w:szCs w:val="36"/>
          <w:lang w:val="en-US"/>
        </w:rPr>
      </w:pPr>
      <w:r w:rsidRPr="00115FAD">
        <w:rPr>
          <w:sz w:val="28"/>
          <w:szCs w:val="36"/>
          <w:lang w:val="en-US"/>
        </w:rPr>
        <w:t xml:space="preserve">BRHC is </w:t>
      </w:r>
      <w:r w:rsidR="00103534" w:rsidRPr="00115FAD">
        <w:rPr>
          <w:sz w:val="28"/>
          <w:szCs w:val="36"/>
          <w:lang w:val="en-US"/>
        </w:rPr>
        <w:t>developing</w:t>
      </w:r>
      <w:r w:rsidRPr="00115FAD">
        <w:rPr>
          <w:sz w:val="28"/>
          <w:szCs w:val="36"/>
          <w:lang w:val="en-US"/>
        </w:rPr>
        <w:t xml:space="preserve"> a range of online resources available for church groups, aged care residents, hospital </w:t>
      </w:r>
      <w:r w:rsidR="00103534" w:rsidRPr="00115FAD">
        <w:rPr>
          <w:sz w:val="28"/>
          <w:szCs w:val="36"/>
          <w:lang w:val="en-US"/>
        </w:rPr>
        <w:t>patients</w:t>
      </w:r>
      <w:r w:rsidRPr="00115FAD">
        <w:rPr>
          <w:sz w:val="28"/>
          <w:szCs w:val="36"/>
          <w:lang w:val="en-US"/>
        </w:rPr>
        <w:t xml:space="preserve"> and people who need some support during this time.  These can be accessed through the BRHC YouTube channel: </w:t>
      </w:r>
      <w:hyperlink r:id="rId7" w:history="1">
        <w:r w:rsidRPr="00115FAD">
          <w:rPr>
            <w:rStyle w:val="Hyperlink"/>
            <w:sz w:val="28"/>
            <w:szCs w:val="36"/>
            <w:lang w:val="en-US"/>
          </w:rPr>
          <w:t>https://www.youtube.com/channel/UCei1wxWQZXWOtnzN9lJEROQ/videos?view_as=subscriber</w:t>
        </w:r>
      </w:hyperlink>
    </w:p>
    <w:p w14:paraId="4D63E1FC" w14:textId="385EB04B" w:rsidR="00115FAD" w:rsidRPr="00115FAD" w:rsidRDefault="00115FAD" w:rsidP="00115FAD">
      <w:pPr>
        <w:pStyle w:val="ListParagraph"/>
        <w:numPr>
          <w:ilvl w:val="0"/>
          <w:numId w:val="5"/>
        </w:numPr>
        <w:rPr>
          <w:sz w:val="28"/>
          <w:szCs w:val="36"/>
          <w:lang w:val="en-US"/>
        </w:rPr>
      </w:pPr>
      <w:r>
        <w:rPr>
          <w:sz w:val="28"/>
          <w:szCs w:val="36"/>
          <w:lang w:val="en-US"/>
        </w:rPr>
        <w:t xml:space="preserve">Chaplaincy </w:t>
      </w:r>
      <w:r w:rsidR="00480DB1">
        <w:rPr>
          <w:sz w:val="28"/>
          <w:szCs w:val="36"/>
          <w:lang w:val="en-US"/>
        </w:rPr>
        <w:t>has been developing connection through other social media platforms including Facebook, Twitter &amp; Instagram.</w:t>
      </w:r>
    </w:p>
    <w:p w14:paraId="0867CC17" w14:textId="76862925" w:rsidR="00315731" w:rsidRDefault="00657FB5" w:rsidP="00115FAD">
      <w:pPr>
        <w:pStyle w:val="ListParagraph"/>
        <w:numPr>
          <w:ilvl w:val="0"/>
          <w:numId w:val="5"/>
        </w:numPr>
        <w:rPr>
          <w:sz w:val="28"/>
          <w:szCs w:val="36"/>
          <w:lang w:val="en-US"/>
        </w:rPr>
      </w:pPr>
      <w:r w:rsidRPr="00115FAD">
        <w:rPr>
          <w:sz w:val="28"/>
          <w:szCs w:val="36"/>
          <w:lang w:val="en-US"/>
        </w:rPr>
        <w:lastRenderedPageBreak/>
        <w:t>Andrew remains On Call for End-of-Life, palliative and other significant pastoral needs</w:t>
      </w:r>
    </w:p>
    <w:p w14:paraId="13E57478" w14:textId="36456CBA" w:rsidR="00480DB1" w:rsidRDefault="00480DB1" w:rsidP="00480DB1">
      <w:pPr>
        <w:pStyle w:val="ListParagraph"/>
        <w:rPr>
          <w:sz w:val="28"/>
          <w:szCs w:val="36"/>
          <w:lang w:val="en-US"/>
        </w:rPr>
      </w:pPr>
    </w:p>
    <w:p w14:paraId="31C40F10" w14:textId="7A140DA2" w:rsidR="00115FAD" w:rsidRDefault="00115FAD">
      <w:pPr>
        <w:rPr>
          <w:lang w:val="en-US"/>
        </w:rPr>
      </w:pPr>
    </w:p>
    <w:p w14:paraId="0A7B7986" w14:textId="1754C37D" w:rsidR="0024282C" w:rsidRPr="00115FAD" w:rsidRDefault="00115FAD">
      <w:pPr>
        <w:rPr>
          <w:rFonts w:ascii="Sari" w:hAnsi="Sari"/>
          <w:color w:val="9F4110" w:themeColor="accent2" w:themeShade="BF"/>
          <w:sz w:val="36"/>
          <w:szCs w:val="44"/>
          <w:lang w:val="en-US"/>
        </w:rPr>
      </w:pPr>
      <w:r w:rsidRPr="00115FAD">
        <w:rPr>
          <w:noProof/>
          <w:sz w:val="28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B00A9D" wp14:editId="26D11E1B">
                <wp:simplePos x="0" y="0"/>
                <wp:positionH relativeFrom="column">
                  <wp:posOffset>-276225</wp:posOffset>
                </wp:positionH>
                <wp:positionV relativeFrom="paragraph">
                  <wp:posOffset>-136525</wp:posOffset>
                </wp:positionV>
                <wp:extent cx="7534275" cy="457200"/>
                <wp:effectExtent l="0" t="0" r="28575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457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AAEA26" id="Rectangle: Rounded Corners 9" o:spid="_x0000_s1026" style="position:absolute;margin-left:-21.75pt;margin-top:-10.75pt;width:593.25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" filled="f" strokecolor="#511707 [1604]" strokeweight="1pt">
                <v:stroke joinstyle="miter"/>
              </v:roundrect>
            </w:pict>
          </mc:Fallback>
        </mc:AlternateContent>
      </w:r>
      <w:r w:rsidRPr="00115FAD">
        <w:rPr>
          <w:rFonts w:ascii="Sari" w:hAnsi="Sari"/>
          <w:color w:val="9F4110" w:themeColor="accent2" w:themeShade="BF"/>
          <w:sz w:val="36"/>
          <w:szCs w:val="44"/>
          <w:lang w:val="en-US"/>
        </w:rPr>
        <w:t xml:space="preserve"> And </w:t>
      </w:r>
      <w:proofErr w:type="gramStart"/>
      <w:r w:rsidR="00480DB1" w:rsidRPr="00115FAD">
        <w:rPr>
          <w:rFonts w:ascii="Sari" w:hAnsi="Sari"/>
          <w:color w:val="9F4110" w:themeColor="accent2" w:themeShade="BF"/>
          <w:sz w:val="36"/>
          <w:szCs w:val="44"/>
          <w:lang w:val="en-US"/>
        </w:rPr>
        <w:t>finally</w:t>
      </w:r>
      <w:proofErr w:type="gramEnd"/>
      <w:r w:rsidR="00480DB1">
        <w:rPr>
          <w:rFonts w:ascii="Sari" w:hAnsi="Sari"/>
          <w:color w:val="9F4110" w:themeColor="accent2" w:themeShade="BF"/>
          <w:sz w:val="36"/>
          <w:szCs w:val="44"/>
          <w:lang w:val="en-US"/>
        </w:rPr>
        <w:t>…</w:t>
      </w:r>
    </w:p>
    <w:p w14:paraId="75F20112" w14:textId="7649F917" w:rsidR="00115FAD" w:rsidRDefault="00115FAD">
      <w:pPr>
        <w:rPr>
          <w:rFonts w:ascii="Sari" w:hAnsi="Sari"/>
          <w:color w:val="9F4110" w:themeColor="accent2" w:themeShade="BF"/>
          <w:sz w:val="32"/>
          <w:szCs w:val="40"/>
          <w:lang w:val="en-US"/>
        </w:rPr>
      </w:pPr>
    </w:p>
    <w:p w14:paraId="0EE5E563" w14:textId="4210ECA2" w:rsidR="00115FAD" w:rsidRPr="00480DB1" w:rsidRDefault="00480DB1" w:rsidP="00480DB1">
      <w:pPr>
        <w:pStyle w:val="ListParagraph"/>
        <w:numPr>
          <w:ilvl w:val="0"/>
          <w:numId w:val="6"/>
        </w:numPr>
        <w:rPr>
          <w:rFonts w:ascii="Sari" w:hAnsi="Sari"/>
          <w:sz w:val="28"/>
          <w:szCs w:val="36"/>
          <w:lang w:val="en-US"/>
        </w:rPr>
      </w:pPr>
      <w:r w:rsidRPr="00480DB1">
        <w:rPr>
          <w:rFonts w:ascii="Sari" w:hAnsi="Sari"/>
          <w:sz w:val="28"/>
          <w:szCs w:val="36"/>
          <w:lang w:val="en-US"/>
        </w:rPr>
        <w:t>Follow all the usual directions from government and health authorities.</w:t>
      </w:r>
    </w:p>
    <w:p w14:paraId="1E52D619" w14:textId="30A72966" w:rsidR="00480DB1" w:rsidRPr="00480DB1" w:rsidRDefault="00480DB1" w:rsidP="00480DB1">
      <w:pPr>
        <w:pStyle w:val="ListParagraph"/>
        <w:numPr>
          <w:ilvl w:val="0"/>
          <w:numId w:val="6"/>
        </w:numPr>
        <w:rPr>
          <w:rFonts w:ascii="Sari" w:hAnsi="Sari"/>
          <w:sz w:val="28"/>
          <w:szCs w:val="36"/>
          <w:lang w:val="en-US"/>
        </w:rPr>
      </w:pPr>
      <w:r w:rsidRPr="00480DB1">
        <w:rPr>
          <w:rFonts w:ascii="Sari" w:hAnsi="Sari"/>
          <w:sz w:val="28"/>
          <w:szCs w:val="36"/>
          <w:lang w:val="en-US"/>
        </w:rPr>
        <w:t>Maintain good hygiene and social distancing practices</w:t>
      </w:r>
    </w:p>
    <w:p w14:paraId="17EBE847" w14:textId="4DA6C5CB" w:rsidR="00480DB1" w:rsidRPr="00480DB1" w:rsidRDefault="00480DB1" w:rsidP="00480DB1">
      <w:pPr>
        <w:pStyle w:val="ListParagraph"/>
        <w:numPr>
          <w:ilvl w:val="0"/>
          <w:numId w:val="6"/>
        </w:numPr>
        <w:rPr>
          <w:rFonts w:ascii="Sari" w:hAnsi="Sari"/>
          <w:sz w:val="28"/>
          <w:szCs w:val="36"/>
          <w:lang w:val="en-US"/>
        </w:rPr>
      </w:pPr>
      <w:r w:rsidRPr="00480DB1">
        <w:rPr>
          <w:rFonts w:ascii="Sari" w:hAnsi="Sari"/>
          <w:sz w:val="28"/>
          <w:szCs w:val="36"/>
          <w:lang w:val="en-US"/>
        </w:rPr>
        <w:t>Be aware of your own health and well-being levels</w:t>
      </w:r>
    </w:p>
    <w:p w14:paraId="11FECD39" w14:textId="71BD0D65" w:rsidR="00480DB1" w:rsidRPr="00480DB1" w:rsidRDefault="00480DB1" w:rsidP="00480DB1">
      <w:pPr>
        <w:pStyle w:val="ListParagraph"/>
        <w:numPr>
          <w:ilvl w:val="0"/>
          <w:numId w:val="6"/>
        </w:numPr>
        <w:rPr>
          <w:rFonts w:ascii="Sari" w:hAnsi="Sari"/>
          <w:color w:val="9F4110" w:themeColor="accent2" w:themeShade="BF"/>
          <w:sz w:val="32"/>
          <w:szCs w:val="40"/>
          <w:lang w:val="en-US"/>
        </w:rPr>
      </w:pPr>
      <w:r w:rsidRPr="00480DB1">
        <w:rPr>
          <w:rFonts w:ascii="Sari" w:hAnsi="Sari"/>
          <w:sz w:val="28"/>
          <w:szCs w:val="36"/>
          <w:lang w:val="en-US"/>
        </w:rPr>
        <w:t>Contact Andrew for any healthcare pastoral concerns</w:t>
      </w:r>
    </w:p>
    <w:p w14:paraId="4978D8CD" w14:textId="7CB7CE41" w:rsidR="00115FAD" w:rsidRPr="00115FAD" w:rsidRDefault="00480DB1">
      <w:pPr>
        <w:rPr>
          <w:rFonts w:ascii="Sari" w:hAnsi="Sari"/>
          <w:color w:val="9F4110" w:themeColor="accent2" w:themeShade="BF"/>
          <w:sz w:val="32"/>
          <w:szCs w:val="40"/>
          <w:lang w:val="en-US"/>
        </w:rPr>
      </w:pPr>
      <w:r>
        <w:rPr>
          <w:rFonts w:ascii="Sari" w:hAnsi="Sari"/>
          <w:noProof/>
          <w:color w:val="D55816" w:themeColor="accent2"/>
          <w:sz w:val="32"/>
          <w:szCs w:val="40"/>
          <w:lang w:val="en-US"/>
        </w:rPr>
        <w:drawing>
          <wp:anchor distT="0" distB="0" distL="114300" distR="114300" simplePos="0" relativeHeight="251666432" behindDoc="1" locked="0" layoutInCell="1" allowOverlap="1" wp14:anchorId="61385C03" wp14:editId="1035AEF8">
            <wp:simplePos x="0" y="0"/>
            <wp:positionH relativeFrom="column">
              <wp:posOffset>992833</wp:posOffset>
            </wp:positionH>
            <wp:positionV relativeFrom="paragraph">
              <wp:posOffset>127854</wp:posOffset>
            </wp:positionV>
            <wp:extent cx="2849834" cy="2191407"/>
            <wp:effectExtent l="0" t="0" r="8255" b="0"/>
            <wp:wrapNone/>
            <wp:docPr id="10" name="Picture 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2020 Signature Stack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34" cy="2191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15FAD" w:rsidRPr="00115FAD" w:rsidSect="00E1364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ri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09F9"/>
    <w:multiLevelType w:val="hybridMultilevel"/>
    <w:tmpl w:val="A1F24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03055"/>
    <w:multiLevelType w:val="hybridMultilevel"/>
    <w:tmpl w:val="F36C3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53BC9"/>
    <w:multiLevelType w:val="hybridMultilevel"/>
    <w:tmpl w:val="9D207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20BE9"/>
    <w:multiLevelType w:val="hybridMultilevel"/>
    <w:tmpl w:val="58F66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F5120"/>
    <w:multiLevelType w:val="hybridMultilevel"/>
    <w:tmpl w:val="07B85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D3225"/>
    <w:multiLevelType w:val="hybridMultilevel"/>
    <w:tmpl w:val="CA047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FF"/>
    <w:rsid w:val="00103534"/>
    <w:rsid w:val="00115FAD"/>
    <w:rsid w:val="0024282C"/>
    <w:rsid w:val="00315731"/>
    <w:rsid w:val="00480DB1"/>
    <w:rsid w:val="00541132"/>
    <w:rsid w:val="00657FB5"/>
    <w:rsid w:val="00700B01"/>
    <w:rsid w:val="00881D02"/>
    <w:rsid w:val="008C3FCA"/>
    <w:rsid w:val="00BE66FF"/>
    <w:rsid w:val="00E13640"/>
    <w:rsid w:val="00E5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C4223"/>
  <w15:chartTrackingRefBased/>
  <w15:docId w15:val="{FF115DE3-F12D-4627-875A-2D57697D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ova" w:eastAsiaTheme="minorHAnsi" w:hAnsi="Arial Nova" w:cstheme="minorHAnsi"/>
        <w:sz w:val="24"/>
        <w:szCs w:val="3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1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36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B01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ei1wxWQZXWOtnzN9lJEROQ/videos?view_as=subscrib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hhs.vic.gov.au/visiting-care-facilities-covid-19#who-can-vis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Shearer-Cox</dc:creator>
  <cp:keywords/>
  <dc:description/>
  <cp:lastModifiedBy>Andrew Shearer-Cox</cp:lastModifiedBy>
  <cp:revision>1</cp:revision>
  <dcterms:created xsi:type="dcterms:W3CDTF">2020-07-10T01:48:00Z</dcterms:created>
  <dcterms:modified xsi:type="dcterms:W3CDTF">2020-07-10T04:32:00Z</dcterms:modified>
</cp:coreProperties>
</file>